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2" w:rsidRDefault="003E040A" w:rsidP="003E040A">
      <w:pPr>
        <w:spacing w:after="0" w:line="240" w:lineRule="auto"/>
        <w:jc w:val="center"/>
        <w:rPr>
          <w:rFonts w:ascii="Tahoma" w:eastAsia="Times New Roman" w:hAnsi="Tahoma" w:cs="Tahoma"/>
          <w:b/>
          <w:color w:val="002060"/>
          <w:sz w:val="40"/>
          <w:szCs w:val="24"/>
          <w:lang w:eastAsia="sl-SI"/>
        </w:rPr>
      </w:pPr>
      <w:r w:rsidRPr="003E040A">
        <w:rPr>
          <w:rFonts w:ascii="Tahoma" w:eastAsia="Times New Roman" w:hAnsi="Tahoma" w:cs="Tahoma"/>
          <w:b/>
          <w:color w:val="002060"/>
          <w:sz w:val="40"/>
          <w:szCs w:val="24"/>
          <w:lang w:eastAsia="sl-SI"/>
        </w:rPr>
        <w:t>Informacije javnega značaja</w:t>
      </w:r>
    </w:p>
    <w:p w:rsidR="00D23383" w:rsidRPr="00D23383" w:rsidRDefault="00D23383" w:rsidP="003E040A">
      <w:pPr>
        <w:spacing w:after="0" w:line="240" w:lineRule="auto"/>
        <w:jc w:val="center"/>
        <w:rPr>
          <w:rFonts w:ascii="Tahoma" w:eastAsia="Times New Roman" w:hAnsi="Tahoma" w:cs="Tahoma"/>
          <w:b/>
          <w:color w:val="002060"/>
          <w:sz w:val="32"/>
          <w:szCs w:val="16"/>
          <w:lang w:eastAsia="sl-SI"/>
        </w:rPr>
      </w:pPr>
    </w:p>
    <w:tbl>
      <w:tblPr>
        <w:tblpPr w:leftFromText="141" w:rightFromText="141" w:vertAnchor="page" w:horzAnchor="margin" w:tblpY="2094"/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495"/>
      </w:tblGrid>
      <w:tr w:rsidR="003E040A" w:rsidRPr="001D0832" w:rsidTr="003E040A">
        <w:trPr>
          <w:trHeight w:val="351"/>
          <w:tblCellSpacing w:w="15" w:type="dxa"/>
        </w:trPr>
        <w:tc>
          <w:tcPr>
            <w:tcW w:w="0" w:type="auto"/>
            <w:gridSpan w:val="2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b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eastAsia="sl-SI"/>
              </w:rPr>
              <w:t xml:space="preserve">1. Osnovni podatki o katalogu </w:t>
            </w:r>
          </w:p>
        </w:tc>
      </w:tr>
      <w:tr w:rsidR="003E040A" w:rsidRPr="001D0832" w:rsidTr="003E040A">
        <w:trPr>
          <w:tblCellSpacing w:w="15" w:type="dxa"/>
        </w:trPr>
        <w:tc>
          <w:tcPr>
            <w:tcW w:w="15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Naziv zavoda: </w:t>
            </w:r>
          </w:p>
        </w:tc>
        <w:tc>
          <w:tcPr>
            <w:tcW w:w="3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Osnovna šola bratov Letonja Šmartno ob Paki</w:t>
            </w:r>
          </w:p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Šmartno ob Paki 117</w:t>
            </w:r>
          </w:p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3327 Šmartno ob Paki</w:t>
            </w:r>
          </w:p>
        </w:tc>
      </w:tr>
      <w:tr w:rsidR="003E040A" w:rsidRPr="001D0832" w:rsidTr="003E040A">
        <w:trPr>
          <w:tblCellSpacing w:w="15" w:type="dxa"/>
        </w:trPr>
        <w:tc>
          <w:tcPr>
            <w:tcW w:w="15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Odgovorna uradna oseba: </w:t>
            </w:r>
          </w:p>
        </w:tc>
        <w:tc>
          <w:tcPr>
            <w:tcW w:w="3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Bojan Juras, univ. dipl. ing.</w:t>
            </w:r>
            <w:r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 str.</w:t>
            </w: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, ravnatelj</w:t>
            </w: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br/>
              <w:t>tel.: 03 8965310</w:t>
            </w: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br/>
              <w:t xml:space="preserve">E-pošta: </w:t>
            </w:r>
            <w:r w:rsidRPr="00BA7FEA">
              <w:rPr>
                <w:rFonts w:ascii="Tahoma" w:eastAsia="Times New Roman" w:hAnsi="Tahoma" w:cs="Tahoma"/>
                <w:color w:val="002060"/>
                <w:szCs w:val="24"/>
                <w:u w:val="single"/>
                <w:lang w:eastAsia="sl-SI"/>
              </w:rPr>
              <w:t>bojan.juras@guest.arnes.si</w:t>
            </w:r>
          </w:p>
        </w:tc>
      </w:tr>
      <w:tr w:rsidR="003E040A" w:rsidRPr="001D0832" w:rsidTr="002D6E2E">
        <w:trPr>
          <w:trHeight w:val="402"/>
          <w:tblCellSpacing w:w="15" w:type="dxa"/>
        </w:trPr>
        <w:tc>
          <w:tcPr>
            <w:tcW w:w="15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Datum prve objave kataloga: </w:t>
            </w:r>
          </w:p>
        </w:tc>
        <w:tc>
          <w:tcPr>
            <w:tcW w:w="3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30. 11. 2008</w:t>
            </w: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 </w:t>
            </w:r>
          </w:p>
        </w:tc>
      </w:tr>
      <w:tr w:rsidR="003E040A" w:rsidRPr="001D0832" w:rsidTr="002D6E2E">
        <w:trPr>
          <w:trHeight w:val="338"/>
          <w:tblCellSpacing w:w="15" w:type="dxa"/>
        </w:trPr>
        <w:tc>
          <w:tcPr>
            <w:tcW w:w="15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Datum zadnje spremembe: </w:t>
            </w:r>
          </w:p>
        </w:tc>
        <w:tc>
          <w:tcPr>
            <w:tcW w:w="3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24. 04. 2019 </w:t>
            </w:r>
          </w:p>
        </w:tc>
      </w:tr>
      <w:tr w:rsidR="003E040A" w:rsidRPr="001D0832" w:rsidTr="002D6E2E">
        <w:trPr>
          <w:trHeight w:val="681"/>
          <w:tblCellSpacing w:w="15" w:type="dxa"/>
        </w:trPr>
        <w:tc>
          <w:tcPr>
            <w:tcW w:w="15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Katalog je dostopen na spletnem naslovu: </w:t>
            </w:r>
          </w:p>
        </w:tc>
        <w:tc>
          <w:tcPr>
            <w:tcW w:w="34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40A" w:rsidRPr="00BA7FEA" w:rsidRDefault="003E040A" w:rsidP="003E040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u w:val="single"/>
                <w:lang w:eastAsia="sl-SI"/>
              </w:rPr>
              <w:t>http://204.gvs.arnes.si/dokumenti/katalogijz201</w:t>
            </w:r>
            <w:r>
              <w:rPr>
                <w:rFonts w:ascii="Tahoma" w:eastAsia="Times New Roman" w:hAnsi="Tahoma" w:cs="Tahoma"/>
                <w:color w:val="002060"/>
                <w:szCs w:val="24"/>
                <w:u w:val="single"/>
                <w:lang w:eastAsia="sl-SI"/>
              </w:rPr>
              <w:t>9</w:t>
            </w:r>
            <w:r w:rsidRPr="00BA7FEA">
              <w:rPr>
                <w:rFonts w:ascii="Tahoma" w:eastAsia="Times New Roman" w:hAnsi="Tahoma" w:cs="Tahoma"/>
                <w:color w:val="002060"/>
                <w:szCs w:val="24"/>
                <w:u w:val="single"/>
                <w:lang w:eastAsia="sl-SI"/>
              </w:rPr>
              <w:t>.pdf</w:t>
            </w:r>
          </w:p>
        </w:tc>
      </w:tr>
    </w:tbl>
    <w:p w:rsidR="003E040A" w:rsidRDefault="003E040A" w:rsidP="00BA7FEA">
      <w:pPr>
        <w:spacing w:after="0" w:line="240" w:lineRule="auto"/>
        <w:rPr>
          <w:rFonts w:ascii="Tahoma" w:eastAsia="Times New Roman" w:hAnsi="Tahoma" w:cs="Tahoma"/>
          <w:szCs w:val="24"/>
          <w:lang w:eastAsia="sl-SI"/>
        </w:rPr>
      </w:pPr>
    </w:p>
    <w:p w:rsidR="003E040A" w:rsidRPr="00BA7FEA" w:rsidRDefault="003E040A" w:rsidP="00BA7FEA">
      <w:pPr>
        <w:spacing w:after="0" w:line="240" w:lineRule="auto"/>
        <w:rPr>
          <w:rFonts w:ascii="Tahoma" w:eastAsia="Times New Roman" w:hAnsi="Tahoma" w:cs="Tahoma"/>
          <w:szCs w:val="24"/>
          <w:lang w:eastAsia="sl-SI"/>
        </w:rPr>
      </w:pPr>
    </w:p>
    <w:tbl>
      <w:tblPr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6620"/>
      </w:tblGrid>
      <w:tr w:rsidR="001D0832" w:rsidRPr="001D0832" w:rsidTr="002D6E2E">
        <w:trPr>
          <w:trHeight w:val="707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BA7FE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b/>
                <w:color w:val="002060"/>
                <w:lang w:eastAsia="sl-SI"/>
              </w:rPr>
            </w:pPr>
            <w:bookmarkStart w:id="0" w:name="Splosni"/>
            <w:bookmarkEnd w:id="0"/>
            <w:r w:rsidRPr="00BA7FEA">
              <w:rPr>
                <w:rFonts w:ascii="Tahoma" w:eastAsia="Times New Roman" w:hAnsi="Tahoma" w:cs="Tahoma"/>
                <w:b/>
                <w:color w:val="002060"/>
                <w:sz w:val="24"/>
                <w:lang w:eastAsia="sl-SI"/>
              </w:rPr>
              <w:t xml:space="preserve">2. Splošni podatki o zavodu in informacijah javnega značaja s katerimi razpolaga </w:t>
            </w:r>
          </w:p>
        </w:tc>
      </w:tr>
      <w:tr w:rsidR="001D0832" w:rsidRPr="001D0832" w:rsidTr="003E040A">
        <w:trPr>
          <w:trHeight w:val="37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ED23F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ED23FA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2.a Organigram in podatki o organizaciji zavoda 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832" w:rsidRPr="00BA7FE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Kratek opis delovnega področja zavoda: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3FA" w:rsidRDefault="00ED23FA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>
              <w:rPr>
                <w:rFonts w:ascii="Tahoma" w:eastAsia="Times New Roman" w:hAnsi="Tahoma" w:cs="Tahoma"/>
                <w:color w:val="002060"/>
                <w:lang w:eastAsia="sl-SI"/>
              </w:rPr>
              <w:t>Predšolska vzgoja</w:t>
            </w:r>
          </w:p>
          <w:p w:rsidR="001D0832" w:rsidRPr="00BA7FEA" w:rsidRDefault="00ED23FA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>
              <w:rPr>
                <w:rFonts w:ascii="Tahoma" w:eastAsia="Times New Roman" w:hAnsi="Tahoma" w:cs="Tahoma"/>
                <w:color w:val="002060"/>
                <w:lang w:eastAsia="sl-SI"/>
              </w:rPr>
              <w:t>O</w:t>
            </w:r>
            <w:r w:rsidR="001D0832" w:rsidRPr="00BA7FEA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snovnošolsko izobraževanje 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BA7FE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Seznam vseh notranjih organizacijskih enot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7CE" w:rsidRPr="00BA7FEA" w:rsidRDefault="00B847CE" w:rsidP="00B847C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Osnovna šola bratov Letonja Šmartno ob Paki</w:t>
            </w:r>
          </w:p>
          <w:p w:rsidR="00B847CE" w:rsidRPr="00BA7FEA" w:rsidRDefault="00B847CE" w:rsidP="00B847C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Šmartno ob Paki 117</w:t>
            </w:r>
          </w:p>
          <w:p w:rsidR="001D0832" w:rsidRPr="00BA7FEA" w:rsidRDefault="00B847CE" w:rsidP="00B847C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3327 Šmartno ob Paki</w:t>
            </w:r>
          </w:p>
          <w:p w:rsidR="00B847CE" w:rsidRPr="00BA7FEA" w:rsidRDefault="00B847CE" w:rsidP="00B847C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tel.: 03 8965310</w:t>
            </w:r>
          </w:p>
          <w:p w:rsidR="00EE2A6E" w:rsidRPr="00BA7FEA" w:rsidRDefault="00EE2A6E" w:rsidP="00EE2A6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E-pošta: os-bl-smartno@guest.arnes.si</w:t>
            </w:r>
          </w:p>
        </w:tc>
      </w:tr>
      <w:tr w:rsidR="001D0832" w:rsidRPr="001D0832" w:rsidTr="002D6E2E">
        <w:trPr>
          <w:trHeight w:val="372"/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D599C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8D599C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Organigram zavoda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D599C" w:rsidRDefault="00470254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hyperlink r:id="rId5" w:history="1">
              <w:r w:rsidR="002D6E2E" w:rsidRPr="008D599C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Organigram zavoda</w:t>
              </w:r>
            </w:hyperlink>
          </w:p>
        </w:tc>
      </w:tr>
      <w:tr w:rsidR="001D0832" w:rsidRPr="001D0832" w:rsidTr="002D6E2E">
        <w:trPr>
          <w:trHeight w:val="392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BA7FE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2.b Kontaktni podatki uradne osebe (oseb), pristojnih za posredovanje informacij 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832" w:rsidRPr="00BA7FE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Pristojna oseba: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BA7FEA" w:rsidRDefault="00EE2A6E" w:rsidP="00BA7F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Bojan Juras, univ. dipl. ing., ravnatelj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tel.: 03 8965310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 xml:space="preserve">E-pošta: </w:t>
            </w:r>
            <w:r w:rsidR="00BA7FEA">
              <w:rPr>
                <w:rFonts w:ascii="Tahoma" w:eastAsia="Times New Roman" w:hAnsi="Tahoma" w:cs="Tahoma"/>
                <w:color w:val="002060"/>
                <w:u w:val="single"/>
                <w:lang w:eastAsia="sl-SI"/>
              </w:rPr>
              <w:t>os-bl-smartno</w:t>
            </w:r>
            <w:r w:rsidRPr="00BA7FEA">
              <w:rPr>
                <w:rFonts w:ascii="Tahoma" w:eastAsia="Times New Roman" w:hAnsi="Tahoma" w:cs="Tahoma"/>
                <w:color w:val="002060"/>
                <w:u w:val="single"/>
                <w:lang w:eastAsia="sl-SI"/>
              </w:rPr>
              <w:t>@guest.arnes.si</w:t>
            </w:r>
            <w:r w:rsidR="001D0832" w:rsidRPr="00BA7FEA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 </w:t>
            </w:r>
          </w:p>
        </w:tc>
      </w:tr>
      <w:tr w:rsidR="001D0832" w:rsidRPr="001D0832" w:rsidTr="002D6E2E">
        <w:trPr>
          <w:trHeight w:val="675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BA7FE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2.c </w:t>
            </w:r>
            <w:r w:rsidR="003E040A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 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Seznam zakonov, podzakonskih aktov in predpisov Evropskih skupnosti z delovnega področja organa (preko državnega, lokalnega oziroma evropskega registra predpisov) 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832" w:rsidRPr="00BA7FE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Notranji predpisi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BA7FE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Pravilnik o sistemizaciji delovnih mest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Pravila o zavarovanju osebnih podatkov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Pravilnik o računovodstvu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Hišni red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Pravila šolskega reda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Pravila o prilagajanju šolskih obveznosti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Vzgojni načrt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Pravilnik o dodeljevanju socialne pomoči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Pravilnik o statusu učenca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832" w:rsidRPr="003924D3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3924D3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lastRenderedPageBreak/>
              <w:t xml:space="preserve">Državni predpisi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3924D3" w:rsidRDefault="00470254" w:rsidP="000A2E9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hyperlink r:id="rId6" w:anchor="c56" w:tgtFrame="_blank" w:history="1">
              <w:r w:rsidR="001D0832" w:rsidRPr="003924D3">
                <w:rPr>
                  <w:rFonts w:ascii="Tahoma" w:eastAsia="Times New Roman" w:hAnsi="Tahoma" w:cs="Tahoma"/>
                  <w:color w:val="002060"/>
                  <w:u w:val="single"/>
                  <w:lang w:eastAsia="sl-SI"/>
                </w:rPr>
                <w:t>Seznam predpisov z delovnega področja vzgoje in izobraževanja</w:t>
              </w:r>
            </w:hyperlink>
          </w:p>
          <w:p w:rsidR="000A2E99" w:rsidRPr="00470254" w:rsidRDefault="000A2E99" w:rsidP="000A2E9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0"/>
                <w:u w:val="single"/>
                <w:lang w:eastAsia="sl-SI"/>
              </w:rPr>
            </w:pPr>
          </w:p>
          <w:p w:rsidR="000A2E99" w:rsidRPr="00470254" w:rsidRDefault="00470254" w:rsidP="000A2E9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0"/>
                <w:u w:val="single"/>
                <w:lang w:eastAsia="sl-SI"/>
              </w:rPr>
            </w:pPr>
            <w:hyperlink r:id="rId7" w:tgtFrame="_blank" w:history="1">
              <w:r w:rsidR="001D0832" w:rsidRPr="003924D3">
                <w:rPr>
                  <w:rFonts w:ascii="Tahoma" w:eastAsia="Times New Roman" w:hAnsi="Tahoma" w:cs="Tahoma"/>
                  <w:color w:val="002060"/>
                  <w:u w:val="single"/>
                  <w:lang w:eastAsia="sl-SI"/>
                </w:rPr>
                <w:t>Seznam predpisov z delovnega področja osnovnošolskega izobraževanja</w:t>
              </w:r>
              <w:r w:rsidR="001D0832" w:rsidRPr="003924D3">
                <w:rPr>
                  <w:rFonts w:ascii="Tahoma" w:eastAsia="Times New Roman" w:hAnsi="Tahoma" w:cs="Tahoma"/>
                  <w:color w:val="002060"/>
                  <w:u w:val="single"/>
                  <w:lang w:eastAsia="sl-SI"/>
                </w:rPr>
                <w:br/>
              </w:r>
            </w:hyperlink>
          </w:p>
          <w:p w:rsidR="003924D3" w:rsidRPr="003924D3" w:rsidRDefault="00470254" w:rsidP="000A2E9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u w:val="single"/>
                <w:lang w:eastAsia="sl-SI"/>
              </w:rPr>
            </w:pPr>
            <w:hyperlink r:id="rId8" w:history="1">
              <w:r w:rsidR="003924D3" w:rsidRPr="003924D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Seznam predpisov s področja predšolske vzgoje</w:t>
              </w:r>
            </w:hyperlink>
          </w:p>
          <w:p w:rsidR="003924D3" w:rsidRPr="00470254" w:rsidRDefault="003924D3" w:rsidP="000A2E9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0"/>
                <w:u w:val="single"/>
                <w:lang w:eastAsia="sl-SI"/>
              </w:rPr>
            </w:pPr>
          </w:p>
          <w:p w:rsidR="001D0832" w:rsidRPr="003924D3" w:rsidRDefault="00470254" w:rsidP="000A2E9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hyperlink r:id="rId9" w:tgtFrame="_parent" w:history="1">
              <w:r w:rsidR="001D0832" w:rsidRPr="003924D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Odlok o ustanovitvi javnega vzgojno-izobraževal</w:t>
              </w:r>
              <w:r w:rsidR="00EE2A6E" w:rsidRPr="003924D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nega zavoda OŠ bratov Letonja Šmartno ob Paki</w:t>
              </w:r>
            </w:hyperlink>
          </w:p>
        </w:tc>
      </w:tr>
      <w:tr w:rsidR="001D0832" w:rsidRPr="001D0832" w:rsidTr="002D6E2E">
        <w:trPr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Predpisi EU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BA7FEA" w:rsidRDefault="001D0832" w:rsidP="008E1A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Na našem področju ni predpisov, ki bi bili regulirani s strani EU. 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2.d </w:t>
            </w:r>
            <w:r w:rsidR="003E040A"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 </w:t>
            </w:r>
            <w:r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Seznam strateških in programskih dokumentov po vsebinskih sklopih 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D02F1F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D02F1F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Seznam strateških in programskih dokumentov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F1F" w:rsidRDefault="00470254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hyperlink r:id="rId10" w:history="1">
              <w:r w:rsidR="00D04581" w:rsidRPr="00D02F1F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Letni delovni načrt šol</w:t>
              </w:r>
              <w:r w:rsidR="00D02F1F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e 2018/19</w:t>
              </w:r>
            </w:hyperlink>
          </w:p>
          <w:p w:rsidR="001D0832" w:rsidRPr="000712B3" w:rsidRDefault="00470254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hyperlink r:id="rId11" w:tgtFrame="_parent" w:history="1">
              <w:r w:rsidR="00024F88" w:rsidRPr="00D02F1F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Letni delovni načrt vrtca</w:t>
              </w:r>
            </w:hyperlink>
            <w:r w:rsidR="00D02F1F">
              <w:rPr>
                <w:rStyle w:val="Hiperpovezava"/>
                <w:rFonts w:ascii="Tahoma" w:eastAsia="Times New Roman" w:hAnsi="Tahoma" w:cs="Tahoma"/>
                <w:color w:val="002060"/>
                <w:lang w:eastAsia="sl-SI"/>
              </w:rPr>
              <w:t xml:space="preserve"> 2018/19</w:t>
            </w:r>
            <w:r w:rsidR="00D04581" w:rsidRPr="00D02F1F">
              <w:rPr>
                <w:rFonts w:ascii="Tahoma" w:eastAsia="Times New Roman" w:hAnsi="Tahoma" w:cs="Tahoma"/>
                <w:color w:val="002060"/>
                <w:lang w:eastAsia="sl-SI"/>
              </w:rPr>
              <w:br/>
            </w:r>
            <w:hyperlink r:id="rId12" w:history="1">
              <w:r w:rsidR="00D04581" w:rsidRPr="000712B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Publikacija šol</w:t>
              </w:r>
              <w:r w:rsidR="00D02F1F" w:rsidRPr="000712B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e 2018/19</w:t>
              </w:r>
            </w:hyperlink>
            <w:r w:rsidR="00D04581" w:rsidRPr="000712B3">
              <w:rPr>
                <w:rFonts w:ascii="Tahoma" w:eastAsia="Times New Roman" w:hAnsi="Tahoma" w:cs="Tahoma"/>
                <w:color w:val="002060"/>
                <w:lang w:eastAsia="sl-SI"/>
              </w:rPr>
              <w:br/>
            </w:r>
            <w:hyperlink r:id="rId13" w:history="1">
              <w:r w:rsidR="00D04581" w:rsidRPr="000712B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Poročilo</w:t>
              </w:r>
              <w:r w:rsidR="00024F88" w:rsidRPr="000712B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 xml:space="preserve"> o realizaciji</w:t>
              </w:r>
              <w:r w:rsidR="00D04581" w:rsidRPr="000712B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 xml:space="preserve"> LDN</w:t>
              </w:r>
              <w:r w:rsidR="00024F88" w:rsidRPr="000712B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 xml:space="preserve"> šole</w:t>
              </w:r>
              <w:r w:rsidR="00D02F1F" w:rsidRPr="000712B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 xml:space="preserve"> 2017/18</w:t>
              </w:r>
            </w:hyperlink>
          </w:p>
          <w:p w:rsidR="00024F88" w:rsidRPr="000712B3" w:rsidRDefault="00470254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hyperlink r:id="rId14" w:tgtFrame="_top" w:history="1">
              <w:r w:rsidR="00024F88" w:rsidRPr="000712B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Poročilo o realizaciji LDN vrtca</w:t>
              </w:r>
            </w:hyperlink>
            <w:r w:rsidR="00D02F1F" w:rsidRPr="000712B3">
              <w:rPr>
                <w:rStyle w:val="Hiperpovezava"/>
                <w:rFonts w:ascii="Tahoma" w:eastAsia="Times New Roman" w:hAnsi="Tahoma" w:cs="Tahoma"/>
                <w:color w:val="002060"/>
                <w:lang w:eastAsia="sl-SI"/>
              </w:rPr>
              <w:t xml:space="preserve"> 2017/18</w:t>
            </w:r>
            <w:bookmarkStart w:id="1" w:name="_GoBack"/>
            <w:bookmarkEnd w:id="1"/>
          </w:p>
          <w:p w:rsidR="00024F88" w:rsidRPr="00D02F1F" w:rsidRDefault="00470254" w:rsidP="00D02F1F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hyperlink r:id="rId15" w:history="1">
              <w:r w:rsidR="00024F88" w:rsidRPr="000712B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Publikacija vrtc</w:t>
              </w:r>
              <w:r w:rsidR="00D02F1F" w:rsidRPr="000712B3">
                <w:rPr>
                  <w:rStyle w:val="Hiperpovezava"/>
                  <w:rFonts w:ascii="Tahoma" w:eastAsia="Times New Roman" w:hAnsi="Tahoma" w:cs="Tahoma"/>
                  <w:color w:val="002060"/>
                  <w:lang w:eastAsia="sl-SI"/>
                </w:rPr>
                <w:t>a 2018/19</w:t>
              </w:r>
            </w:hyperlink>
          </w:p>
        </w:tc>
      </w:tr>
      <w:tr w:rsidR="001D0832" w:rsidRPr="001D0832" w:rsidTr="002D6E2E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2.e </w:t>
            </w:r>
            <w:r w:rsidR="003E040A"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 </w:t>
            </w:r>
            <w:r w:rsidRPr="008E1A4E">
              <w:rPr>
                <w:rFonts w:ascii="Tahoma" w:eastAsia="Times New Roman" w:hAnsi="Tahoma" w:cs="Tahoma"/>
                <w:color w:val="002060"/>
                <w:lang w:eastAsia="sl-SI"/>
              </w:rPr>
              <w:t>Seznam vrst upravnih, sodnih ali zakonodajnih postopkov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Vrste postopkov, ki jih vodi organ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BA7FE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Prijavno-sprejemni postopek za vpis v prvi razred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Odločanje o pritožbah in dajanje informacij javnega značaja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Napredovanja delavcev v nazive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Napredovanja delavcev v plačilne razrede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Imenovanje ravnatelja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Sprejem Letnega poročila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Sprejem Poročila o realizaciji</w:t>
            </w:r>
            <w:r w:rsidR="00EE2A6E" w:rsidRPr="00BA7FEA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 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LDN</w:t>
            </w: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Sprejem Poslovnega poročila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2.f </w:t>
            </w:r>
            <w:r w:rsidR="008E1A4E"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 </w:t>
            </w:r>
            <w:r w:rsidRPr="008E1A4E">
              <w:rPr>
                <w:rFonts w:ascii="Tahoma" w:eastAsia="Times New Roman" w:hAnsi="Tahoma" w:cs="Tahoma"/>
                <w:color w:val="002060"/>
                <w:lang w:eastAsia="sl-SI"/>
              </w:rPr>
              <w:t>Seznam javnih evidenc, s katerimi organ upravlja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Seznam evidenc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BA7FEA" w:rsidRDefault="00EE2A6E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Evidence</w:t>
            </w:r>
            <w:r w:rsidR="001D0832" w:rsidRPr="00BA7FEA">
              <w:rPr>
                <w:rFonts w:ascii="Tahoma" w:eastAsia="Times New Roman" w:hAnsi="Tahoma" w:cs="Tahoma"/>
                <w:color w:val="002060"/>
                <w:lang w:eastAsia="sl-SI"/>
              </w:rPr>
              <w:t>, ki se vodijo v skladu z Zakonom o varstvu osebnih podatkov.</w:t>
            </w:r>
          </w:p>
        </w:tc>
      </w:tr>
      <w:tr w:rsidR="001D0832" w:rsidRPr="001D0832" w:rsidTr="002D6E2E">
        <w:trPr>
          <w:trHeight w:val="318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D23383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>
              <w:rPr>
                <w:rFonts w:ascii="Tahoma" w:eastAsia="Times New Roman" w:hAnsi="Tahoma" w:cs="Tahoma"/>
                <w:color w:val="002060"/>
                <w:lang w:eastAsia="sl-SI"/>
              </w:rPr>
              <w:t>2.g</w:t>
            </w:r>
            <w:r w:rsidR="001D0832"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 Seznam drugih informacijskih zbirk podatkov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Seznam zbirk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BA7FEA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Jih ni. </w:t>
            </w:r>
          </w:p>
        </w:tc>
      </w:tr>
      <w:tr w:rsidR="001D0832" w:rsidRPr="001D0832" w:rsidTr="002D6E2E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2.h </w:t>
            </w:r>
            <w:r w:rsidR="008E1A4E"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 </w:t>
            </w:r>
            <w:r w:rsidRPr="008E1A4E">
              <w:rPr>
                <w:rFonts w:ascii="Tahoma" w:eastAsia="Times New Roman" w:hAnsi="Tahoma" w:cs="Tahoma"/>
                <w:color w:val="002060"/>
                <w:lang w:eastAsia="sl-SI"/>
              </w:rPr>
              <w:t xml:space="preserve">Najpomembnejši vsebinski sklopi drugih informacij javnega značaja oziroma seznam posameznih dokumentov </w:t>
            </w:r>
          </w:p>
        </w:tc>
      </w:tr>
      <w:tr w:rsidR="001D0832" w:rsidRPr="001D0832" w:rsidTr="002D6E2E">
        <w:trPr>
          <w:trHeight w:val="1092"/>
          <w:tblCellSpacing w:w="15" w:type="dxa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832" w:rsidRPr="008E1A4E" w:rsidRDefault="001D0832" w:rsidP="002D6E2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Sklopi informacij – sledijo razčlenjenemu opisu delovnega področja organa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8A6" w:rsidRDefault="001D0832" w:rsidP="002D6E2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 w:rsidRPr="00BA7FEA">
              <w:rPr>
                <w:rFonts w:ascii="Tahoma" w:eastAsia="Times New Roman" w:hAnsi="Tahoma" w:cs="Tahoma"/>
                <w:color w:val="002060"/>
                <w:lang w:eastAsia="sl-SI"/>
              </w:rPr>
              <w:t>Publikacija šole</w:t>
            </w:r>
          </w:p>
          <w:p w:rsidR="001D0832" w:rsidRDefault="000B28A6" w:rsidP="002D6E2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>
              <w:rPr>
                <w:rFonts w:ascii="Tahoma" w:eastAsia="Times New Roman" w:hAnsi="Tahoma" w:cs="Tahoma"/>
                <w:color w:val="002060"/>
                <w:lang w:eastAsia="sl-SI"/>
              </w:rPr>
              <w:t>Publikacija vrtca</w:t>
            </w:r>
            <w:r w:rsidR="001D0832"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Šolski koledar</w:t>
            </w:r>
            <w:r w:rsidR="001D0832" w:rsidRPr="00BA7FEA">
              <w:rPr>
                <w:rFonts w:ascii="Tahoma" w:eastAsia="Times New Roman" w:hAnsi="Tahoma" w:cs="Tahoma"/>
                <w:color w:val="002060"/>
                <w:lang w:eastAsia="sl-SI"/>
              </w:rPr>
              <w:br/>
              <w:t>Urniki</w:t>
            </w:r>
          </w:p>
          <w:p w:rsidR="0043280C" w:rsidRDefault="00C84994" w:rsidP="002D6E2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>
              <w:rPr>
                <w:rFonts w:ascii="Tahoma" w:eastAsia="Times New Roman" w:hAnsi="Tahoma" w:cs="Tahoma"/>
                <w:color w:val="002060"/>
                <w:lang w:eastAsia="sl-SI"/>
              </w:rPr>
              <w:t>Hišni red</w:t>
            </w:r>
          </w:p>
          <w:p w:rsidR="00F91EDA" w:rsidRDefault="00F91EDA" w:rsidP="002D6E2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  <w:r>
              <w:rPr>
                <w:rFonts w:ascii="Tahoma" w:eastAsia="Times New Roman" w:hAnsi="Tahoma" w:cs="Tahoma"/>
                <w:color w:val="002060"/>
                <w:lang w:eastAsia="sl-SI"/>
              </w:rPr>
              <w:t>Jedilniki – Šolska prehrana</w:t>
            </w:r>
          </w:p>
          <w:p w:rsidR="0014096F" w:rsidRPr="00BA7FEA" w:rsidRDefault="0014096F" w:rsidP="002D6E2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lang w:eastAsia="sl-SI"/>
              </w:rPr>
            </w:pPr>
          </w:p>
        </w:tc>
      </w:tr>
    </w:tbl>
    <w:p w:rsidR="001D0832" w:rsidRPr="008E1A4E" w:rsidRDefault="001D0832" w:rsidP="008E1A4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E1A4E">
        <w:rPr>
          <w:rFonts w:ascii="Tahoma" w:eastAsia="Times New Roman" w:hAnsi="Tahoma" w:cs="Tahoma"/>
          <w:sz w:val="24"/>
          <w:szCs w:val="24"/>
          <w:lang w:eastAsia="sl-SI"/>
        </w:rPr>
        <w:t> </w:t>
      </w:r>
    </w:p>
    <w:tbl>
      <w:tblPr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6504"/>
      </w:tblGrid>
      <w:tr w:rsidR="001D0832" w:rsidRPr="001D0832" w:rsidTr="007B61E3">
        <w:trPr>
          <w:trHeight w:val="50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bookmarkStart w:id="2" w:name="Opis"/>
            <w:r w:rsidRPr="008E1A4E">
              <w:rPr>
                <w:rFonts w:ascii="Tahoma" w:eastAsia="Times New Roman" w:hAnsi="Tahoma" w:cs="Tahoma"/>
                <w:b/>
                <w:color w:val="002060"/>
                <w:szCs w:val="24"/>
                <w:lang w:eastAsia="sl-SI"/>
              </w:rPr>
              <w:t xml:space="preserve">3. Opis načina dostopa do drugih informacij javnega značaja </w:t>
            </w:r>
          </w:p>
        </w:tc>
      </w:tr>
      <w:tr w:rsidR="001D0832" w:rsidRPr="001D0832" w:rsidTr="00A50869">
        <w:trPr>
          <w:trHeight w:val="1548"/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7B61E3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7B61E3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Opis dostopa do posameznih sklopov informacij: </w:t>
            </w:r>
          </w:p>
        </w:tc>
        <w:tc>
          <w:tcPr>
            <w:tcW w:w="3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7B61E3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7B61E3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Večina informacij je dostopna prek spleta </w:t>
            </w:r>
            <w:hyperlink r:id="rId16" w:history="1">
              <w:r w:rsidR="00EE2A6E" w:rsidRPr="007B61E3">
                <w:rPr>
                  <w:rStyle w:val="Hiperpovezava"/>
                  <w:rFonts w:ascii="Tahoma" w:eastAsia="Times New Roman" w:hAnsi="Tahoma" w:cs="Tahoma"/>
                  <w:color w:val="002060"/>
                  <w:szCs w:val="24"/>
                  <w:lang w:eastAsia="sl-SI"/>
                </w:rPr>
                <w:t>http://www.ossmartno.si</w:t>
              </w:r>
            </w:hyperlink>
            <w:r w:rsidR="00EE2A6E" w:rsidRPr="007B61E3">
              <w:rPr>
                <w:rFonts w:ascii="Tahoma" w:eastAsia="Times New Roman" w:hAnsi="Tahoma" w:cs="Tahoma"/>
                <w:color w:val="002060"/>
                <w:szCs w:val="24"/>
                <w:u w:val="single"/>
                <w:lang w:eastAsia="sl-SI"/>
              </w:rPr>
              <w:t xml:space="preserve"> </w:t>
            </w:r>
            <w:r w:rsidRPr="007B61E3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ob vsakem času. Informacije so fizično dostopne v delovnem času na sedežu šole, po predhodni najavi pri osebi, pooblaščeni za posredovanje informacij javnega značaja. </w:t>
            </w:r>
          </w:p>
        </w:tc>
      </w:tr>
      <w:tr w:rsidR="008E1A4E" w:rsidRPr="008E1A4E" w:rsidTr="007B61E3">
        <w:trPr>
          <w:trHeight w:val="35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b/>
                <w:color w:val="002060"/>
                <w:szCs w:val="24"/>
                <w:lang w:eastAsia="sl-SI"/>
              </w:rPr>
            </w:pPr>
            <w:r w:rsidRPr="001D08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  <w:r w:rsidRPr="008E1A4E">
              <w:rPr>
                <w:rFonts w:ascii="Tahoma" w:eastAsia="Times New Roman" w:hAnsi="Tahoma" w:cs="Tahoma"/>
                <w:b/>
                <w:color w:val="002060"/>
                <w:szCs w:val="24"/>
                <w:lang w:eastAsia="sl-SI"/>
              </w:rPr>
              <w:t>4. Stroškovni</w:t>
            </w:r>
            <w:r w:rsidRPr="008E1A4E">
              <w:rPr>
                <w:rFonts w:ascii="Tahoma" w:eastAsia="Times New Roman" w:hAnsi="Tahoma" w:cs="Tahoma"/>
                <w:b/>
                <w:color w:val="002060"/>
                <w:szCs w:val="24"/>
                <w:shd w:val="clear" w:color="auto" w:fill="92D050"/>
                <w:lang w:eastAsia="sl-SI"/>
              </w:rPr>
              <w:t>k</w:t>
            </w:r>
          </w:p>
        </w:tc>
      </w:tr>
      <w:bookmarkEnd w:id="2"/>
      <w:tr w:rsidR="008E1A4E" w:rsidRPr="008E1A4E" w:rsidTr="00A50869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Vpogled v zahtevano informacijo javnega značaja je brezplačen. Zavod lahko za večji obseg dokumentov zaračuna materialne stroške po stroškovniku in postopku 16., 17. in 18. člena. </w:t>
            </w:r>
            <w:hyperlink r:id="rId17" w:history="1">
              <w:r w:rsidRPr="008E1A4E">
                <w:rPr>
                  <w:rFonts w:ascii="Tahoma" w:eastAsia="Times New Roman" w:hAnsi="Tahoma" w:cs="Tahoma"/>
                  <w:color w:val="002060"/>
                  <w:szCs w:val="24"/>
                  <w:u w:val="single"/>
                  <w:lang w:eastAsia="sl-SI"/>
                </w:rPr>
                <w:t>Uredba o posredovanju in ponovni uporabi informacij javnega značaja</w:t>
              </w:r>
            </w:hyperlink>
          </w:p>
        </w:tc>
      </w:tr>
    </w:tbl>
    <w:p w:rsidR="001D0832" w:rsidRPr="008E1A4E" w:rsidRDefault="001D0832" w:rsidP="008E1A4E">
      <w:pPr>
        <w:spacing w:after="0" w:line="240" w:lineRule="auto"/>
        <w:rPr>
          <w:rFonts w:ascii="Tahoma" w:eastAsia="Times New Roman" w:hAnsi="Tahoma" w:cs="Tahoma"/>
          <w:color w:val="002060"/>
          <w:szCs w:val="24"/>
          <w:lang w:eastAsia="sl-SI"/>
        </w:rPr>
      </w:pPr>
      <w:r w:rsidRPr="008E1A4E">
        <w:rPr>
          <w:rFonts w:ascii="Tahoma" w:eastAsia="Times New Roman" w:hAnsi="Tahoma" w:cs="Tahoma"/>
          <w:color w:val="002060"/>
          <w:szCs w:val="24"/>
          <w:lang w:eastAsia="sl-SI"/>
        </w:rPr>
        <w:t> </w:t>
      </w:r>
    </w:p>
    <w:tbl>
      <w:tblPr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5029"/>
      </w:tblGrid>
      <w:tr w:rsidR="008E1A4E" w:rsidRPr="008E1A4E" w:rsidTr="007B61E3">
        <w:trPr>
          <w:trHeight w:val="55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b/>
                <w:color w:val="002060"/>
                <w:szCs w:val="24"/>
                <w:lang w:eastAsia="sl-SI"/>
              </w:rPr>
            </w:pPr>
            <w:bookmarkStart w:id="3" w:name="Seznam"/>
            <w:bookmarkEnd w:id="3"/>
            <w:r w:rsidRPr="008E1A4E">
              <w:rPr>
                <w:rFonts w:ascii="Tahoma" w:eastAsia="Times New Roman" w:hAnsi="Tahoma" w:cs="Tahoma"/>
                <w:b/>
                <w:color w:val="002060"/>
                <w:szCs w:val="24"/>
                <w:lang w:eastAsia="sl-SI"/>
              </w:rPr>
              <w:t xml:space="preserve">5. Seznam najpogosteje zahtevanih informacij javnega značaja </w:t>
            </w:r>
          </w:p>
        </w:tc>
      </w:tr>
      <w:tr w:rsidR="008E1A4E" w:rsidRPr="008E1A4E" w:rsidTr="00AD710B">
        <w:trPr>
          <w:tblCellSpacing w:w="15" w:type="dxa"/>
        </w:trPr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1D0832" w:rsidP="001D0832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Seznam desetih najpogosteje zahtevanih informacij oziroma tematskih sklopov (samodejno generiran seznam, ki ga določa povpraševanje po posamezni informaciji) 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832" w:rsidRPr="008E1A4E" w:rsidRDefault="001D0832" w:rsidP="008E1A4E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</w:pP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Šolski koledar</w:t>
            </w: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br/>
              <w:t>Urniki oddelkov</w:t>
            </w: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br/>
              <w:t>Šolska prehrana – jedilniki</w:t>
            </w: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br/>
            </w:r>
            <w:r w:rsidR="007B61E3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Publik</w:t>
            </w:r>
            <w:r w:rsid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>acija</w:t>
            </w:r>
            <w:r w:rsidRPr="008E1A4E">
              <w:rPr>
                <w:rFonts w:ascii="Tahoma" w:eastAsia="Times New Roman" w:hAnsi="Tahoma" w:cs="Tahoma"/>
                <w:color w:val="002060"/>
                <w:szCs w:val="24"/>
                <w:lang w:eastAsia="sl-SI"/>
              </w:rPr>
              <w:t xml:space="preserve"> šole</w:t>
            </w:r>
          </w:p>
        </w:tc>
      </w:tr>
    </w:tbl>
    <w:p w:rsidR="006C287E" w:rsidRDefault="006C287E"/>
    <w:sectPr w:rsidR="006C287E" w:rsidSect="00D233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4D7E"/>
    <w:multiLevelType w:val="multilevel"/>
    <w:tmpl w:val="357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2"/>
    <w:rsid w:val="00024F88"/>
    <w:rsid w:val="000712B3"/>
    <w:rsid w:val="000A2E99"/>
    <w:rsid w:val="000B28A6"/>
    <w:rsid w:val="0014096F"/>
    <w:rsid w:val="001D0832"/>
    <w:rsid w:val="002126FB"/>
    <w:rsid w:val="002D6E2E"/>
    <w:rsid w:val="003924D3"/>
    <w:rsid w:val="003E040A"/>
    <w:rsid w:val="0043280C"/>
    <w:rsid w:val="00470254"/>
    <w:rsid w:val="005C4854"/>
    <w:rsid w:val="005D4C9D"/>
    <w:rsid w:val="00695220"/>
    <w:rsid w:val="006C287E"/>
    <w:rsid w:val="00713DCE"/>
    <w:rsid w:val="007703DB"/>
    <w:rsid w:val="007B61E3"/>
    <w:rsid w:val="008A2B08"/>
    <w:rsid w:val="008D599C"/>
    <w:rsid w:val="008E1A4E"/>
    <w:rsid w:val="00932AC3"/>
    <w:rsid w:val="00934AE6"/>
    <w:rsid w:val="00A50869"/>
    <w:rsid w:val="00AD710B"/>
    <w:rsid w:val="00AE6E7F"/>
    <w:rsid w:val="00B370C6"/>
    <w:rsid w:val="00B51E09"/>
    <w:rsid w:val="00B53E14"/>
    <w:rsid w:val="00B847CE"/>
    <w:rsid w:val="00BA7FEA"/>
    <w:rsid w:val="00BF5CBA"/>
    <w:rsid w:val="00C84994"/>
    <w:rsid w:val="00D02F1F"/>
    <w:rsid w:val="00D04581"/>
    <w:rsid w:val="00D23383"/>
    <w:rsid w:val="00D71645"/>
    <w:rsid w:val="00DA232C"/>
    <w:rsid w:val="00DD455C"/>
    <w:rsid w:val="00E54697"/>
    <w:rsid w:val="00ED23FA"/>
    <w:rsid w:val="00EE2A6E"/>
    <w:rsid w:val="00F05478"/>
    <w:rsid w:val="00F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C9ED6-333C-4347-B3CE-767426D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083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D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4A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si/zakonodaja_in_dokumenti/veljavni_predpisi_s_podrocja_izobrazevanja/predsolska_vzgoja/" TargetMode="External"/><Relationship Id="rId13" Type="http://schemas.openxmlformats.org/officeDocument/2006/relationships/hyperlink" Target="http://204.gvs.arnes.si/dokumenti/Realizacija_LDNsola_17_1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zs.gov.si/si/zakonodaja_in_dokumenti/veljavni_predpisi_s_podrocja_izobrazevanja/osnovnosolsko_izobrazevanje/" TargetMode="External"/><Relationship Id="rId12" Type="http://schemas.openxmlformats.org/officeDocument/2006/relationships/hyperlink" Target="http://204.gvs.arnes.si/dokumenti/Vodnik18_19.pdf" TargetMode="External"/><Relationship Id="rId17" Type="http://schemas.openxmlformats.org/officeDocument/2006/relationships/hyperlink" Target="http://www.pisrs.si/Pis.web/pregledPredpisa?id=URED69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smartno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zs.gov.si/si/zakonodaja_in_dokumenti/veljavni_predpisi_s_podrocja_izobrazevanja/" TargetMode="External"/><Relationship Id="rId11" Type="http://schemas.openxmlformats.org/officeDocument/2006/relationships/hyperlink" Target="http://204.gvs.arnes.si/dokumenti/LDN_vrtec_18_19.pdf" TargetMode="External"/><Relationship Id="rId5" Type="http://schemas.openxmlformats.org/officeDocument/2006/relationships/hyperlink" Target="http://204.gvs.arnes.si/dokumenti/Organigram_OSbL.pdf" TargetMode="External"/><Relationship Id="rId15" Type="http://schemas.openxmlformats.org/officeDocument/2006/relationships/hyperlink" Target="http://204.gvs.arnes.si/vrtec/dokumenti/Publikacija_18_19.pdf" TargetMode="External"/><Relationship Id="rId10" Type="http://schemas.openxmlformats.org/officeDocument/2006/relationships/hyperlink" Target="http://204.gvs.arnes.si/dokumenti/LDN_sola_18_1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martnoobpaki.si/wp-content/uploads/2011/03/odlok-o&#353;.pdf" TargetMode="External"/><Relationship Id="rId14" Type="http://schemas.openxmlformats.org/officeDocument/2006/relationships/hyperlink" Target="http://204.gvs.arnes.si/dokumenti/Realizacija_LDNvrtec17_18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Bojan Juras</cp:lastModifiedBy>
  <cp:revision>45</cp:revision>
  <cp:lastPrinted>2019-04-24T11:52:00Z</cp:lastPrinted>
  <dcterms:created xsi:type="dcterms:W3CDTF">2019-04-23T09:31:00Z</dcterms:created>
  <dcterms:modified xsi:type="dcterms:W3CDTF">2019-04-24T11:58:00Z</dcterms:modified>
</cp:coreProperties>
</file>